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76DB" w14:textId="094972B5" w:rsidR="008E159B" w:rsidRDefault="000E227B">
      <w:r>
        <w:t>Bestimmen Sie die Summanden:</w:t>
      </w:r>
    </w:p>
    <w:p w14:paraId="5D699FB9" w14:textId="4A9F1E66" w:rsidR="000E227B" w:rsidRDefault="000E227B" w:rsidP="000E227B">
      <w:pPr>
        <w:pStyle w:val="Listenabsatz"/>
        <w:numPr>
          <w:ilvl w:val="0"/>
          <w:numId w:val="1"/>
        </w:numPr>
      </w:pPr>
      <w:r w:rsidRPr="000E227B">
        <w:rPr>
          <w:position w:val="-28"/>
        </w:rPr>
        <w:object w:dxaOrig="3019" w:dyaOrig="680" w14:anchorId="077A5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50.7pt;height:33.5pt" o:ole="">
            <v:imagedata r:id="rId5" o:title=""/>
          </v:shape>
          <o:OLEObject Type="Embed" ProgID="Equation.DSMT4" ShapeID="_x0000_i1046" DrawAspect="Content" ObjectID="_1665925381" r:id="rId6"/>
        </w:object>
      </w:r>
    </w:p>
    <w:p w14:paraId="299E421A" w14:textId="0ADBDA0A" w:rsidR="000E227B" w:rsidRDefault="000E227B" w:rsidP="000E227B">
      <w:pPr>
        <w:pStyle w:val="Listenabsatz"/>
        <w:numPr>
          <w:ilvl w:val="0"/>
          <w:numId w:val="1"/>
        </w:numPr>
      </w:pPr>
      <w:r w:rsidRPr="000E227B">
        <w:rPr>
          <w:position w:val="-62"/>
        </w:rPr>
        <w:object w:dxaOrig="4959" w:dyaOrig="1359" w14:anchorId="3330E006">
          <v:shape id="_x0000_i1048" type="#_x0000_t75" style="width:247.8pt;height:68.65pt" o:ole="">
            <v:imagedata r:id="rId7" o:title=""/>
          </v:shape>
          <o:OLEObject Type="Embed" ProgID="Equation.DSMT4" ShapeID="_x0000_i1048" DrawAspect="Content" ObjectID="_1665925382" r:id="rId8"/>
        </w:object>
      </w:r>
    </w:p>
    <w:p w14:paraId="217E6D9C" w14:textId="3BA1FAE7" w:rsidR="000E227B" w:rsidRDefault="000E227B" w:rsidP="000E227B">
      <w:pPr>
        <w:pStyle w:val="Listenabsatz"/>
        <w:numPr>
          <w:ilvl w:val="0"/>
          <w:numId w:val="1"/>
        </w:numPr>
      </w:pPr>
      <w:r w:rsidRPr="000E227B">
        <w:rPr>
          <w:position w:val="-70"/>
        </w:rPr>
        <w:object w:dxaOrig="4780" w:dyaOrig="1520" w14:anchorId="375A9CF6">
          <v:shape id="_x0000_i1050" type="#_x0000_t75" style="width:239.45pt;height:75.35pt" o:ole="">
            <v:imagedata r:id="rId9" o:title=""/>
          </v:shape>
          <o:OLEObject Type="Embed" ProgID="Equation.DSMT4" ShapeID="_x0000_i1050" DrawAspect="Content" ObjectID="_1665925383" r:id="rId10"/>
        </w:object>
      </w:r>
    </w:p>
    <w:p w14:paraId="2B12D653" w14:textId="5B78064D" w:rsidR="000E227B" w:rsidRDefault="000E227B" w:rsidP="000E227B">
      <w:pPr>
        <w:pStyle w:val="Listenabsatz"/>
        <w:numPr>
          <w:ilvl w:val="0"/>
          <w:numId w:val="1"/>
        </w:numPr>
      </w:pPr>
      <w:r w:rsidRPr="000E227B">
        <w:rPr>
          <w:position w:val="-28"/>
        </w:rPr>
        <w:object w:dxaOrig="3060" w:dyaOrig="680" w14:anchorId="0CB4FB55">
          <v:shape id="_x0000_i1052" type="#_x0000_t75" style="width:152.35pt;height:33.5pt" o:ole="">
            <v:imagedata r:id="rId11" o:title=""/>
          </v:shape>
          <o:OLEObject Type="Embed" ProgID="Equation.DSMT4" ShapeID="_x0000_i1052" DrawAspect="Content" ObjectID="_1665925384" r:id="rId12"/>
        </w:object>
      </w:r>
    </w:p>
    <w:p w14:paraId="26968F91" w14:textId="5EEE1120" w:rsidR="00E25B9A" w:rsidRDefault="00E25B9A" w:rsidP="00E25B9A"/>
    <w:p w14:paraId="6E13E724" w14:textId="3057026A" w:rsidR="00E25B9A" w:rsidRDefault="00E25B9A" w:rsidP="00E25B9A">
      <w:r>
        <w:t>Grenzen bestimmen:</w:t>
      </w:r>
    </w:p>
    <w:p w14:paraId="680C8104" w14:textId="1B1A5E62" w:rsidR="00E25B9A" w:rsidRDefault="00E25B9A" w:rsidP="00E25B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28"/>
        </w:rPr>
        <w:object w:dxaOrig="2799" w:dyaOrig="680" w14:anchorId="401ED20B">
          <v:shape id="_x0000_i1054" type="#_x0000_t75" style="width:162.4pt;height:38.5pt" o:ole="">
            <v:imagedata r:id="rId13" o:title=""/>
          </v:shape>
          <o:OLEObject Type="Embed" ProgID="Equation.DSMT4" ShapeID="_x0000_i1054" DrawAspect="Content" ObjectID="_1665925385" r:id="rId14"/>
        </w:object>
      </w:r>
      <w:r>
        <w:rPr>
          <w:rFonts w:ascii="Comic Sans MS" w:hAnsi="Comic Sans MS"/>
        </w:rPr>
        <w:tab/>
      </w:r>
    </w:p>
    <w:p w14:paraId="5DA38375" w14:textId="6E397EB1" w:rsidR="00581F36" w:rsidRDefault="00581F36" w:rsidP="00E25B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28"/>
        </w:rPr>
        <w:object w:dxaOrig="2799" w:dyaOrig="680" w14:anchorId="619709C8">
          <v:shape id="_x0000_i1067" type="#_x0000_t75" style="width:162.4pt;height:38.5pt" o:ole="">
            <v:imagedata r:id="rId15" o:title=""/>
          </v:shape>
          <o:OLEObject Type="Embed" ProgID="Equation.DSMT4" ShapeID="_x0000_i1067" DrawAspect="Content" ObjectID="_1665925386" r:id="rId16"/>
        </w:object>
      </w:r>
    </w:p>
    <w:p w14:paraId="42BE729C" w14:textId="41E79C05" w:rsidR="00E25B9A" w:rsidRDefault="00E25B9A" w:rsidP="00E25B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28"/>
        </w:rPr>
        <w:object w:dxaOrig="3240" w:dyaOrig="700" w14:anchorId="796CD752">
          <v:shape id="_x0000_i1055" type="#_x0000_t75" style="width:187.55pt;height:40.2pt" o:ole="">
            <v:imagedata r:id="rId17" o:title=""/>
          </v:shape>
          <o:OLEObject Type="Embed" ProgID="Equation.DSMT4" ShapeID="_x0000_i1055" DrawAspect="Content" ObjectID="_1665925387" r:id="rId18"/>
        </w:object>
      </w:r>
    </w:p>
    <w:p w14:paraId="6D5955D6" w14:textId="36EA1451" w:rsidR="00581F36" w:rsidRDefault="00581F36" w:rsidP="00E25B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81F36">
        <w:rPr>
          <w:rFonts w:ascii="Comic Sans MS" w:hAnsi="Comic Sans MS"/>
          <w:position w:val="-104"/>
        </w:rPr>
        <w:object w:dxaOrig="6800" w:dyaOrig="2200" w14:anchorId="4938436C">
          <v:shape id="_x0000_i1071" type="#_x0000_t75" style="width:321.5pt;height:105.5pt" o:ole="">
            <v:imagedata r:id="rId19" o:title=""/>
          </v:shape>
          <o:OLEObject Type="Embed" ProgID="Equation.DSMT4" ShapeID="_x0000_i1071" DrawAspect="Content" ObjectID="_1665925388" r:id="rId20"/>
        </w:object>
      </w:r>
    </w:p>
    <w:p w14:paraId="4D1A3CB2" w14:textId="02974745" w:rsidR="00581F36" w:rsidRDefault="00581F36" w:rsidP="00E25B9A">
      <w:pPr>
        <w:spacing w:line="360" w:lineRule="auto"/>
        <w:rPr>
          <w:rFonts w:ascii="Comic Sans MS" w:hAnsi="Comic Sans MS"/>
        </w:rPr>
      </w:pPr>
    </w:p>
    <w:p w14:paraId="0095C3F0" w14:textId="0C8A8591" w:rsidR="00581F36" w:rsidRDefault="00581F36" w:rsidP="00E25B9A">
      <w:pPr>
        <w:spacing w:line="360" w:lineRule="auto"/>
        <w:rPr>
          <w:rFonts w:ascii="Comic Sans MS" w:hAnsi="Comic Sans MS"/>
        </w:rPr>
      </w:pPr>
    </w:p>
    <w:p w14:paraId="3932B8B4" w14:textId="69E49E79" w:rsidR="00581F36" w:rsidRDefault="00581F36" w:rsidP="00E25B9A">
      <w:pPr>
        <w:spacing w:line="360" w:lineRule="auto"/>
        <w:rPr>
          <w:rFonts w:ascii="Comic Sans MS" w:hAnsi="Comic Sans MS"/>
        </w:rPr>
      </w:pPr>
    </w:p>
    <w:p w14:paraId="02A06625" w14:textId="77777777" w:rsidR="00581F36" w:rsidRDefault="00581F36" w:rsidP="00E25B9A">
      <w:pPr>
        <w:spacing w:line="360" w:lineRule="auto"/>
        <w:rPr>
          <w:rFonts w:ascii="Comic Sans MS" w:hAnsi="Comic Sans MS"/>
        </w:rPr>
      </w:pPr>
    </w:p>
    <w:p w14:paraId="150478D3" w14:textId="0C2DD795" w:rsidR="00E25B9A" w:rsidRDefault="00E25B9A" w:rsidP="00E25B9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4.)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28"/>
        </w:rPr>
        <w:object w:dxaOrig="4380" w:dyaOrig="680" w14:anchorId="4B6E785E">
          <v:shape id="_x0000_i1057" type="#_x0000_t75" style="width:252.85pt;height:38.5pt" o:ole="">
            <v:imagedata r:id="rId21" o:title=""/>
          </v:shape>
          <o:OLEObject Type="Embed" ProgID="Equation.DSMT4" ShapeID="_x0000_i1057" DrawAspect="Content" ObjectID="_1665925389" r:id="rId22"/>
        </w:object>
      </w:r>
    </w:p>
    <w:p w14:paraId="55B41E2F" w14:textId="3F81ABEE" w:rsidR="00581F36" w:rsidRDefault="00581F36" w:rsidP="00E25B9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81F36">
        <w:rPr>
          <w:rFonts w:ascii="Comic Sans MS" w:hAnsi="Comic Sans MS"/>
          <w:position w:val="-160"/>
        </w:rPr>
        <w:object w:dxaOrig="6800" w:dyaOrig="3320" w14:anchorId="2E1AED8B">
          <v:shape id="_x0000_i1077" type="#_x0000_t75" style="width:355pt;height:172.45pt" o:ole="">
            <v:imagedata r:id="rId23" o:title=""/>
          </v:shape>
          <o:OLEObject Type="Embed" ProgID="Equation.DSMT4" ShapeID="_x0000_i1077" DrawAspect="Content" ObjectID="_1665925390" r:id="rId24"/>
        </w:object>
      </w:r>
    </w:p>
    <w:p w14:paraId="6CAD9FB3" w14:textId="5BD498DA" w:rsidR="00241000" w:rsidRDefault="00241000" w:rsidP="00E25B9A">
      <w:pPr>
        <w:rPr>
          <w:rFonts w:ascii="Comic Sans MS" w:hAnsi="Comic Sans MS"/>
        </w:rPr>
      </w:pPr>
    </w:p>
    <w:p w14:paraId="05F8C2BC" w14:textId="2F01922B" w:rsidR="00241000" w:rsidRDefault="00241000" w:rsidP="0024100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Bildungsgesetz bestimmen:</w:t>
      </w:r>
    </w:p>
    <w:p w14:paraId="6A513982" w14:textId="6D385878" w:rsidR="00241000" w:rsidRDefault="00241000" w:rsidP="0024100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position w:val="-28"/>
        </w:rPr>
        <w:object w:dxaOrig="3680" w:dyaOrig="680" w14:anchorId="491831C7">
          <v:shape id="_x0000_i1084" type="#_x0000_t75" style="width:212.65pt;height:38.5pt" o:ole="">
            <v:imagedata r:id="rId25" o:title=""/>
          </v:shape>
          <o:OLEObject Type="Embed" ProgID="Equation.DSMT4" ShapeID="_x0000_i1084" DrawAspect="Content" ObjectID="_1665925391" r:id="rId26"/>
        </w:object>
      </w:r>
      <w:r>
        <w:rPr>
          <w:rFonts w:ascii="Comic Sans MS" w:hAnsi="Comic Sans MS"/>
        </w:rPr>
        <w:tab/>
        <w:t>=&gt;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28"/>
        </w:rPr>
        <w:object w:dxaOrig="1180" w:dyaOrig="680" w14:anchorId="3E420387">
          <v:shape id="_x0000_i1120" type="#_x0000_t75" style="width:68.65pt;height:38.5pt" o:ole="">
            <v:imagedata r:id="rId27" o:title=""/>
          </v:shape>
          <o:OLEObject Type="Embed" ProgID="Equation.DSMT4" ShapeID="_x0000_i1120" DrawAspect="Content" ObjectID="_1665925392" r:id="rId28"/>
        </w:object>
      </w:r>
    </w:p>
    <w:p w14:paraId="3130823E" w14:textId="2D01622F" w:rsidR="00241000" w:rsidRDefault="00241000" w:rsidP="00241000">
      <w:pPr>
        <w:spacing w:after="0" w:line="276" w:lineRule="auto"/>
        <w:rPr>
          <w:rFonts w:ascii="Comic Sans MS" w:hAnsi="Comic Sans MS"/>
        </w:rPr>
      </w:pPr>
    </w:p>
    <w:p w14:paraId="292080DD" w14:textId="11D03686" w:rsidR="00241000" w:rsidRDefault="00241000" w:rsidP="0024100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position w:val="-28"/>
        </w:rPr>
        <w:object w:dxaOrig="3960" w:dyaOrig="680" w14:anchorId="3DA2C67E">
          <v:shape id="_x0000_i1088" type="#_x0000_t75" style="width:229.4pt;height:38.5pt" o:ole="">
            <v:imagedata r:id="rId29" o:title=""/>
          </v:shape>
          <o:OLEObject Type="Embed" ProgID="Equation.DSMT4" ShapeID="_x0000_i1088" DrawAspect="Content" ObjectID="_1665925393" r:id="rId30"/>
        </w:object>
      </w:r>
      <w:r>
        <w:rPr>
          <w:rFonts w:ascii="Comic Sans MS" w:hAnsi="Comic Sans MS"/>
        </w:rPr>
        <w:tab/>
        <w:t>=&gt;</w:t>
      </w:r>
      <w:r>
        <w:rPr>
          <w:rFonts w:ascii="Comic Sans MS" w:hAnsi="Comic Sans MS"/>
        </w:rPr>
        <w:tab/>
      </w:r>
      <w:r w:rsidR="004F7D33">
        <w:rPr>
          <w:rFonts w:ascii="Comic Sans MS" w:hAnsi="Comic Sans MS"/>
          <w:position w:val="-28"/>
        </w:rPr>
        <w:object w:dxaOrig="1080" w:dyaOrig="680" w14:anchorId="3447D3F2">
          <v:shape id="_x0000_i1122" type="#_x0000_t75" style="width:61.95pt;height:38.5pt" o:ole="">
            <v:imagedata r:id="rId31" o:title=""/>
          </v:shape>
          <o:OLEObject Type="Embed" ProgID="Equation.DSMT4" ShapeID="_x0000_i1122" DrawAspect="Content" ObjectID="_1665925394" r:id="rId32"/>
        </w:object>
      </w:r>
    </w:p>
    <w:p w14:paraId="03726695" w14:textId="56D612FB" w:rsidR="00241000" w:rsidRDefault="00241000" w:rsidP="00241000">
      <w:pPr>
        <w:spacing w:after="0" w:line="276" w:lineRule="auto"/>
        <w:rPr>
          <w:rFonts w:ascii="Comic Sans MS" w:hAnsi="Comic Sans MS"/>
        </w:rPr>
      </w:pPr>
    </w:p>
    <w:p w14:paraId="6DA31181" w14:textId="1602505F" w:rsidR="00241000" w:rsidRDefault="00241000" w:rsidP="0024100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position w:val="-28"/>
        </w:rPr>
        <w:object w:dxaOrig="3800" w:dyaOrig="680" w14:anchorId="23E37867">
          <v:shape id="_x0000_i1092" type="#_x0000_t75" style="width:219.35pt;height:38.5pt" o:ole="">
            <v:imagedata r:id="rId33" o:title=""/>
          </v:shape>
          <o:OLEObject Type="Embed" ProgID="Equation.DSMT4" ShapeID="_x0000_i1092" DrawAspect="Content" ObjectID="_1665925395" r:id="rId34"/>
        </w:object>
      </w:r>
      <w:r>
        <w:rPr>
          <w:rFonts w:ascii="Comic Sans MS" w:hAnsi="Comic Sans MS"/>
        </w:rPr>
        <w:tab/>
        <w:t>=&gt;</w:t>
      </w:r>
      <w:r>
        <w:rPr>
          <w:rFonts w:ascii="Comic Sans MS" w:hAnsi="Comic Sans MS"/>
        </w:rPr>
        <w:tab/>
      </w:r>
      <w:r w:rsidR="004F7D33">
        <w:rPr>
          <w:rFonts w:ascii="Comic Sans MS" w:hAnsi="Comic Sans MS"/>
          <w:position w:val="-28"/>
        </w:rPr>
        <w:object w:dxaOrig="780" w:dyaOrig="680" w14:anchorId="42EBBAC8">
          <v:shape id="_x0000_i1124" type="#_x0000_t75" style="width:45.2pt;height:38.5pt" o:ole="">
            <v:imagedata r:id="rId35" o:title=""/>
          </v:shape>
          <o:OLEObject Type="Embed" ProgID="Equation.DSMT4" ShapeID="_x0000_i1124" DrawAspect="Content" ObjectID="_1665925396" r:id="rId36"/>
        </w:object>
      </w:r>
    </w:p>
    <w:p w14:paraId="0C1C36C9" w14:textId="316E8507" w:rsidR="00241000" w:rsidRDefault="00241000" w:rsidP="00241000">
      <w:pPr>
        <w:spacing w:after="0" w:line="276" w:lineRule="auto"/>
        <w:rPr>
          <w:rFonts w:ascii="Comic Sans MS" w:hAnsi="Comic Sans MS"/>
        </w:rPr>
      </w:pPr>
    </w:p>
    <w:p w14:paraId="77F2265F" w14:textId="24552E2A" w:rsidR="00241000" w:rsidRDefault="00241000" w:rsidP="0024100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position w:val="-28"/>
        </w:rPr>
        <w:object w:dxaOrig="4080" w:dyaOrig="680" w14:anchorId="1FB6F9A2">
          <v:shape id="_x0000_i1096" type="#_x0000_t75" style="width:236.1pt;height:38.5pt" o:ole="">
            <v:imagedata r:id="rId37" o:title=""/>
          </v:shape>
          <o:OLEObject Type="Embed" ProgID="Equation.DSMT4" ShapeID="_x0000_i1096" DrawAspect="Content" ObjectID="_1665925397" r:id="rId38"/>
        </w:object>
      </w:r>
      <w:r>
        <w:rPr>
          <w:rFonts w:ascii="Comic Sans MS" w:hAnsi="Comic Sans MS"/>
        </w:rPr>
        <w:tab/>
        <w:t>=&gt;</w:t>
      </w:r>
      <w:r>
        <w:rPr>
          <w:rFonts w:ascii="Comic Sans MS" w:hAnsi="Comic Sans MS"/>
        </w:rPr>
        <w:tab/>
      </w:r>
      <w:r w:rsidR="004F7D33">
        <w:rPr>
          <w:rFonts w:ascii="Comic Sans MS" w:hAnsi="Comic Sans MS"/>
          <w:position w:val="-28"/>
        </w:rPr>
        <w:object w:dxaOrig="1939" w:dyaOrig="680" w14:anchorId="2E7D8B18">
          <v:shape id="_x0000_i1126" type="#_x0000_t75" style="width:112.2pt;height:38.5pt" o:ole="">
            <v:imagedata r:id="rId39" o:title=""/>
          </v:shape>
          <o:OLEObject Type="Embed" ProgID="Equation.DSMT4" ShapeID="_x0000_i1126" DrawAspect="Content" ObjectID="_1665925398" r:id="rId40"/>
        </w:object>
      </w:r>
    </w:p>
    <w:p w14:paraId="72D8C823" w14:textId="2CF89449" w:rsidR="00E3115F" w:rsidRDefault="00E3115F" w:rsidP="00241000">
      <w:pPr>
        <w:spacing w:after="0" w:line="276" w:lineRule="auto"/>
      </w:pPr>
    </w:p>
    <w:p w14:paraId="575D7C00" w14:textId="386AF0C8" w:rsidR="00C64C77" w:rsidRDefault="00C64C77" w:rsidP="00241000">
      <w:pPr>
        <w:spacing w:after="0" w:line="276" w:lineRule="auto"/>
      </w:pPr>
    </w:p>
    <w:p w14:paraId="79A3E7E4" w14:textId="04771AFA" w:rsidR="00C64C77" w:rsidRDefault="00C64C77" w:rsidP="00241000">
      <w:pPr>
        <w:spacing w:after="0" w:line="276" w:lineRule="auto"/>
      </w:pPr>
      <w:r>
        <w:t>Doppelsumme:</w:t>
      </w:r>
    </w:p>
    <w:p w14:paraId="6852A908" w14:textId="7FA1B274" w:rsidR="00C64C77" w:rsidRDefault="00C64C77" w:rsidP="00241000">
      <w:pPr>
        <w:spacing w:after="0" w:line="276" w:lineRule="auto"/>
      </w:pPr>
    </w:p>
    <w:p w14:paraId="79481A20" w14:textId="1A720EA5" w:rsidR="00C64C77" w:rsidRDefault="00C64C77" w:rsidP="00241000">
      <w:pPr>
        <w:spacing w:after="0" w:line="276" w:lineRule="auto"/>
      </w:pPr>
      <w:r w:rsidRPr="00C64C77">
        <w:rPr>
          <w:position w:val="-94"/>
        </w:rPr>
        <w:object w:dxaOrig="7660" w:dyaOrig="2299" w14:anchorId="5E1F45EB">
          <v:shape id="_x0000_i1131" type="#_x0000_t75" style="width:383.45pt;height:115.55pt" o:ole="">
            <v:imagedata r:id="rId41" o:title=""/>
          </v:shape>
          <o:OLEObject Type="Embed" ProgID="Equation.DSMT4" ShapeID="_x0000_i1131" DrawAspect="Content" ObjectID="_1665925399" r:id="rId42"/>
        </w:object>
      </w:r>
    </w:p>
    <w:p w14:paraId="24A895C7" w14:textId="7286B1DB" w:rsidR="00C64C77" w:rsidRDefault="00C64C77" w:rsidP="00241000">
      <w:pPr>
        <w:spacing w:after="0" w:line="276" w:lineRule="auto"/>
      </w:pPr>
    </w:p>
    <w:p w14:paraId="34621219" w14:textId="72CB38B4" w:rsidR="00C64C77" w:rsidRDefault="00C64C77" w:rsidP="00241000">
      <w:pPr>
        <w:spacing w:after="0" w:line="276" w:lineRule="auto"/>
      </w:pPr>
    </w:p>
    <w:p w14:paraId="794B4B12" w14:textId="588BF124" w:rsidR="00C64C77" w:rsidRDefault="00C64C77" w:rsidP="00241000">
      <w:pPr>
        <w:spacing w:after="0" w:line="276" w:lineRule="auto"/>
      </w:pPr>
    </w:p>
    <w:p w14:paraId="0BAED8CF" w14:textId="4DC031CC" w:rsidR="00C64C77" w:rsidRDefault="00C64C77" w:rsidP="00241000">
      <w:pPr>
        <w:spacing w:after="0" w:line="276" w:lineRule="auto"/>
      </w:pPr>
    </w:p>
    <w:p w14:paraId="61434C94" w14:textId="0E280E8E" w:rsidR="00C64C77" w:rsidRDefault="00C64C77" w:rsidP="00241000">
      <w:pPr>
        <w:spacing w:after="0" w:line="276" w:lineRule="auto"/>
      </w:pPr>
      <w:r w:rsidRPr="00C64C77">
        <w:rPr>
          <w:position w:val="-28"/>
        </w:rPr>
        <w:object w:dxaOrig="2180" w:dyaOrig="680" w14:anchorId="6DDDB210">
          <v:shape id="_x0000_i1135" type="#_x0000_t75" style="width:108.85pt;height:33.5pt" o:ole="">
            <v:imagedata r:id="rId43" o:title=""/>
          </v:shape>
          <o:OLEObject Type="Embed" ProgID="Equation.DSMT4" ShapeID="_x0000_i1135" DrawAspect="Content" ObjectID="_1665925400" r:id="rId44"/>
        </w:object>
      </w:r>
    </w:p>
    <w:p w14:paraId="31C314BC" w14:textId="23FF3E26" w:rsidR="00EA2F62" w:rsidRDefault="00EA2F62" w:rsidP="00241000">
      <w:pPr>
        <w:spacing w:after="0" w:line="276" w:lineRule="auto"/>
      </w:pPr>
    </w:p>
    <w:p w14:paraId="12000715" w14:textId="6C2D2A5B" w:rsidR="00EA2F62" w:rsidRDefault="00EA2F62" w:rsidP="00241000">
      <w:pPr>
        <w:spacing w:after="0" w:line="276" w:lineRule="auto"/>
      </w:pPr>
      <w:r w:rsidRPr="00EA2F62">
        <w:rPr>
          <w:position w:val="-96"/>
        </w:rPr>
        <w:object w:dxaOrig="6660" w:dyaOrig="2040" w14:anchorId="251A20A6">
          <v:shape id="_x0000_i1141" type="#_x0000_t75" style="width:333.2pt;height:102.15pt" o:ole="">
            <v:imagedata r:id="rId45" o:title=""/>
          </v:shape>
          <o:OLEObject Type="Embed" ProgID="Equation.DSMT4" ShapeID="_x0000_i1141" DrawAspect="Content" ObjectID="_1665925401" r:id="rId46"/>
        </w:object>
      </w:r>
    </w:p>
    <w:p w14:paraId="1BBEDED2" w14:textId="0476D836" w:rsidR="00EA2F62" w:rsidRDefault="00EA2F62" w:rsidP="00241000">
      <w:pPr>
        <w:spacing w:after="0" w:line="276" w:lineRule="auto"/>
      </w:pPr>
    </w:p>
    <w:p w14:paraId="5E5152C0" w14:textId="251A0928" w:rsidR="00EA2F62" w:rsidRDefault="00EA2F62" w:rsidP="00241000">
      <w:pPr>
        <w:spacing w:after="0" w:line="276" w:lineRule="auto"/>
      </w:pPr>
      <w:r>
        <w:t>Produkt(</w:t>
      </w:r>
      <w:proofErr w:type="spellStart"/>
      <w:r>
        <w:t>zeichen</w:t>
      </w:r>
      <w:proofErr w:type="spellEnd"/>
      <w:r>
        <w:t>)</w:t>
      </w:r>
    </w:p>
    <w:p w14:paraId="72DE0D1C" w14:textId="7F8EA1F7" w:rsidR="00EA2F62" w:rsidRDefault="00EA2F62" w:rsidP="00241000">
      <w:pPr>
        <w:spacing w:after="0" w:line="276" w:lineRule="auto"/>
      </w:pPr>
      <w:r w:rsidRPr="00EA2F62">
        <w:rPr>
          <w:position w:val="-100"/>
        </w:rPr>
        <w:object w:dxaOrig="6140" w:dyaOrig="2120" w14:anchorId="0CBE838A">
          <v:shape id="_x0000_i1145" type="#_x0000_t75" style="width:306.4pt;height:105.5pt" o:ole="">
            <v:imagedata r:id="rId47" o:title=""/>
          </v:shape>
          <o:OLEObject Type="Embed" ProgID="Equation.DSMT4" ShapeID="_x0000_i1145" DrawAspect="Content" ObjectID="_1665925402" r:id="rId48"/>
        </w:object>
      </w:r>
    </w:p>
    <w:p w14:paraId="1DE86E47" w14:textId="78DB62D8" w:rsidR="00EA2F62" w:rsidRDefault="00EA2F62" w:rsidP="00241000">
      <w:pPr>
        <w:spacing w:after="0" w:line="276" w:lineRule="auto"/>
      </w:pPr>
    </w:p>
    <w:p w14:paraId="136BFC7F" w14:textId="77777777" w:rsidR="00EA2F62" w:rsidRDefault="00EA2F62" w:rsidP="00241000">
      <w:pPr>
        <w:spacing w:after="0" w:line="276" w:lineRule="auto"/>
      </w:pPr>
    </w:p>
    <w:p w14:paraId="5D9B8332" w14:textId="77777777" w:rsidR="00C64C77" w:rsidRDefault="00C64C77" w:rsidP="00241000">
      <w:pPr>
        <w:spacing w:after="0" w:line="276" w:lineRule="auto"/>
      </w:pPr>
    </w:p>
    <w:p w14:paraId="0F8BB1F6" w14:textId="77777777" w:rsidR="00C64C77" w:rsidRDefault="00C64C77" w:rsidP="00241000">
      <w:pPr>
        <w:spacing w:after="0" w:line="276" w:lineRule="auto"/>
      </w:pPr>
    </w:p>
    <w:sectPr w:rsidR="00C64C77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2319C"/>
    <w:multiLevelType w:val="hybridMultilevel"/>
    <w:tmpl w:val="55F282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B"/>
    <w:rsid w:val="000E227B"/>
    <w:rsid w:val="001450AA"/>
    <w:rsid w:val="00241000"/>
    <w:rsid w:val="004F7D33"/>
    <w:rsid w:val="00581F36"/>
    <w:rsid w:val="008E159B"/>
    <w:rsid w:val="00AE5AA3"/>
    <w:rsid w:val="00C64C77"/>
    <w:rsid w:val="00E25B9A"/>
    <w:rsid w:val="00E3115F"/>
    <w:rsid w:val="00EA11CF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93F9"/>
  <w15:chartTrackingRefBased/>
  <w15:docId w15:val="{AEA6CB06-9BF2-4729-B987-F3236A67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2</cp:revision>
  <dcterms:created xsi:type="dcterms:W3CDTF">2020-11-03T13:42:00Z</dcterms:created>
  <dcterms:modified xsi:type="dcterms:W3CDTF">2020-11-03T15:14:00Z</dcterms:modified>
</cp:coreProperties>
</file>